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ED29" w14:textId="72397B3E" w:rsidR="00F441E1" w:rsidRPr="00A1287B" w:rsidRDefault="00F441E1" w:rsidP="00F441E1">
      <w:pPr>
        <w:widowControl/>
        <w:snapToGrid w:val="0"/>
        <w:ind w:rightChars="13" w:right="31"/>
        <w:contextualSpacing/>
        <w:rPr>
          <w:rFonts w:ascii="Arial Narrow" w:hAnsi="標楷體" w:cs="新細明體"/>
          <w:b/>
          <w:color w:val="FF6600"/>
          <w:kern w:val="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AC50" wp14:editId="557B31FC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4572000" cy="914400"/>
                <wp:effectExtent l="0" t="0" r="0" b="0"/>
                <wp:wrapNone/>
                <wp:docPr id="210948265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2EDD6" w14:textId="77777777" w:rsidR="00F441E1" w:rsidRPr="000D0A07" w:rsidRDefault="00F441E1" w:rsidP="00F441E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0D0A07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社團法人台灣癲癇之友協會</w:t>
                            </w:r>
                          </w:p>
                          <w:p w14:paraId="714C438F" w14:textId="77777777" w:rsidR="00F441E1" w:rsidRPr="00F441E1" w:rsidRDefault="00F441E1" w:rsidP="00F441E1">
                            <w:pPr>
                              <w:jc w:val="center"/>
                              <w:rPr>
                                <w:color w:val="F7CAAC" w:themeColor="accent2" w:themeTint="66"/>
                                <w:kern w:val="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E1">
                              <w:rPr>
                                <w:rFonts w:hint="eastAsia"/>
                                <w:color w:val="F7CAAC" w:themeColor="accent2" w:themeTint="66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癲癇醫療講座</w:t>
                            </w:r>
                          </w:p>
                          <w:p w14:paraId="74AB136A" w14:textId="1D4B6AC8" w:rsidR="00F441E1" w:rsidRDefault="00F441E1" w:rsidP="00F44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0AC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3pt;margin-top:18pt;width:5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" stroked="f">
                <v:textbox>
                  <w:txbxContent>
                    <w:p w14:paraId="7A42EDD6" w14:textId="77777777" w:rsidR="00F441E1" w:rsidRPr="000D0A07" w:rsidRDefault="00F441E1" w:rsidP="00F441E1">
                      <w:pPr>
                        <w:snapToGrid w:val="0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0D0A07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社團法人台灣癲癇之友協會</w:t>
                      </w:r>
                    </w:p>
                    <w:p w14:paraId="714C438F" w14:textId="77777777" w:rsidR="00F441E1" w:rsidRPr="00F441E1" w:rsidRDefault="00F441E1" w:rsidP="00F441E1">
                      <w:pPr>
                        <w:jc w:val="center"/>
                        <w:rPr>
                          <w:color w:val="F7CAAC" w:themeColor="accent2" w:themeTint="66"/>
                          <w:kern w:val="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E1">
                        <w:rPr>
                          <w:rFonts w:hint="eastAsia"/>
                          <w:color w:val="F7CAAC" w:themeColor="accent2" w:themeTint="66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癲癇醫療講座</w:t>
                      </w:r>
                    </w:p>
                    <w:p w14:paraId="74AB136A" w14:textId="1D4B6AC8" w:rsidR="00F441E1" w:rsidRDefault="00F441E1" w:rsidP="00F441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2079">
        <w:rPr>
          <w:rFonts w:ascii="Arial Narrow" w:hAnsi="Arial Narrow"/>
          <w:b/>
          <w:bCs/>
          <w:sz w:val="28"/>
          <w:szCs w:val="28"/>
          <w:shd w:val="clear" w:color="auto" w:fill="FFFFFF"/>
        </w:rPr>
        <w:t>【活動公告</w:t>
      </w:r>
      <w:r w:rsidRPr="00F22079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</w:t>
      </w:r>
      <w:r w:rsidRPr="00F22079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Announcement</w:t>
      </w:r>
      <w:r w:rsidRPr="00F22079">
        <w:rPr>
          <w:rFonts w:ascii="Arial Narrow" w:hAnsi="Arial Narrow"/>
          <w:b/>
          <w:bCs/>
          <w:sz w:val="28"/>
          <w:szCs w:val="28"/>
          <w:shd w:val="clear" w:color="auto" w:fill="FFFFFF"/>
        </w:rPr>
        <w:t>】</w:t>
      </w:r>
    </w:p>
    <w:p w14:paraId="77370C6B" w14:textId="77777777" w:rsidR="00F441E1" w:rsidRPr="00A1287B" w:rsidRDefault="00F441E1" w:rsidP="00F441E1">
      <w:pPr>
        <w:rPr>
          <w:rFonts w:ascii="標楷體" w:eastAsia="標楷體" w:hAnsi="標楷體"/>
          <w:b/>
          <w:sz w:val="28"/>
          <w:szCs w:val="28"/>
        </w:rPr>
      </w:pPr>
      <w:bookmarkStart w:id="0" w:name="_Hlk100929285"/>
      <w:r w:rsidRPr="00A1287B">
        <w:rPr>
          <w:rFonts w:ascii="標楷體" w:eastAsia="標楷體" w:hAnsi="標楷體"/>
          <w:b/>
          <w:noProof/>
          <w:sz w:val="60"/>
          <w:szCs w:val="60"/>
        </w:rPr>
        <w:drawing>
          <wp:inline distT="0" distB="0" distL="0" distR="0" wp14:anchorId="159D7D89" wp14:editId="55E5AD16">
            <wp:extent cx="597057" cy="768985"/>
            <wp:effectExtent l="0" t="0" r="0" b="0"/>
            <wp:docPr id="1432365092" name="圖片 143236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0" cy="785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287B">
        <w:rPr>
          <w:rFonts w:ascii="標楷體" w:eastAsia="標楷體" w:hAnsi="標楷體" w:hint="eastAsia"/>
          <w:b/>
          <w:sz w:val="60"/>
          <w:szCs w:val="60"/>
        </w:rPr>
        <w:t xml:space="preserve"> </w:t>
      </w:r>
    </w:p>
    <w:p w14:paraId="15E44C80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beforeLines="50" w:before="180" w:line="280" w:lineRule="exact"/>
        <w:ind w:left="295" w:hangingChars="118" w:hanging="295"/>
        <w:rPr>
          <w:rFonts w:ascii="Calibri" w:eastAsia="標楷體" w:hAnsi="Calibri" w:cs="Calibri"/>
          <w:sz w:val="25"/>
          <w:szCs w:val="25"/>
        </w:rPr>
      </w:pPr>
      <w:bookmarkStart w:id="1" w:name="_Hlk130390211"/>
      <w:bookmarkEnd w:id="0"/>
      <w:r w:rsidRPr="00A1287B">
        <w:rPr>
          <w:rFonts w:ascii="Calibri" w:eastAsia="標楷體" w:hAnsi="Calibri" w:cs="Calibri" w:hint="eastAsia"/>
          <w:sz w:val="25"/>
          <w:szCs w:val="25"/>
        </w:rPr>
        <w:t>活動時間：</w:t>
      </w:r>
      <w:bookmarkStart w:id="2" w:name="_Hlk196407828"/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114</w:t>
      </w:r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年</w:t>
      </w:r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7</w:t>
      </w:r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月</w:t>
      </w:r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19</w:t>
      </w:r>
      <w:r w:rsidRPr="00A1287B">
        <w:rPr>
          <w:rFonts w:ascii="Calibri" w:eastAsia="標楷體" w:hAnsi="Calibri" w:cs="Calibri" w:hint="eastAsia"/>
          <w:b/>
          <w:bCs/>
          <w:color w:val="FF0000"/>
          <w:sz w:val="25"/>
          <w:szCs w:val="25"/>
        </w:rPr>
        <w:t>日</w:t>
      </w:r>
      <w:r w:rsidRPr="00A1287B">
        <w:rPr>
          <w:rFonts w:ascii="Calibri" w:eastAsia="標楷體" w:hAnsi="Calibri" w:cs="Calibri" w:hint="eastAsia"/>
          <w:sz w:val="25"/>
          <w:szCs w:val="25"/>
        </w:rPr>
        <w:t xml:space="preserve"> </w:t>
      </w:r>
      <w:r w:rsidRPr="00A1287B">
        <w:rPr>
          <w:rFonts w:ascii="Calibri" w:eastAsia="標楷體" w:hAnsi="Calibri" w:cs="Calibri" w:hint="eastAsia"/>
          <w:sz w:val="25"/>
          <w:szCs w:val="25"/>
        </w:rPr>
        <w:t>星期六</w:t>
      </w:r>
      <w:r w:rsidRPr="00A1287B">
        <w:rPr>
          <w:rFonts w:ascii="Calibri" w:eastAsia="標楷體" w:hAnsi="Calibri" w:cs="Calibri" w:hint="eastAsia"/>
          <w:sz w:val="25"/>
          <w:szCs w:val="25"/>
        </w:rPr>
        <w:t xml:space="preserve"> </w:t>
      </w:r>
      <w:r w:rsidRPr="00A1287B">
        <w:rPr>
          <w:rFonts w:ascii="Calibri" w:eastAsia="標楷體" w:hAnsi="Calibri" w:cs="Calibri" w:hint="eastAsia"/>
          <w:sz w:val="25"/>
          <w:szCs w:val="25"/>
        </w:rPr>
        <w:t>上午</w:t>
      </w:r>
      <w:r w:rsidRPr="00A1287B">
        <w:rPr>
          <w:rFonts w:ascii="Calibri" w:eastAsia="標楷體" w:hAnsi="Calibri" w:cs="Calibri"/>
          <w:sz w:val="25"/>
          <w:szCs w:val="25"/>
        </w:rPr>
        <w:t xml:space="preserve"> </w:t>
      </w:r>
      <w:r w:rsidRPr="00A1287B">
        <w:rPr>
          <w:rFonts w:ascii="Calibri" w:eastAsia="標楷體" w:hAnsi="Calibri" w:cs="Calibri" w:hint="eastAsia"/>
          <w:sz w:val="25"/>
          <w:szCs w:val="25"/>
        </w:rPr>
        <w:t>9</w:t>
      </w:r>
      <w:r w:rsidRPr="00A1287B">
        <w:rPr>
          <w:rFonts w:ascii="Calibri" w:eastAsia="標楷體" w:hAnsi="Calibri" w:cs="Calibri"/>
          <w:sz w:val="25"/>
          <w:szCs w:val="25"/>
        </w:rPr>
        <w:t>:</w:t>
      </w:r>
      <w:r w:rsidRPr="00A1287B">
        <w:rPr>
          <w:rFonts w:ascii="Calibri" w:eastAsia="標楷體" w:hAnsi="Calibri" w:cs="Calibri" w:hint="eastAsia"/>
          <w:sz w:val="25"/>
          <w:szCs w:val="25"/>
        </w:rPr>
        <w:t>00</w:t>
      </w:r>
      <w:r w:rsidRPr="00A1287B">
        <w:rPr>
          <w:rFonts w:ascii="Calibri" w:eastAsia="標楷體" w:hAnsi="Calibri" w:cs="Calibri" w:hint="eastAsia"/>
          <w:sz w:val="25"/>
          <w:szCs w:val="25"/>
        </w:rPr>
        <w:t>～</w:t>
      </w:r>
      <w:r w:rsidRPr="00A1287B">
        <w:rPr>
          <w:rFonts w:ascii="Calibri" w:eastAsia="標楷體" w:hAnsi="Calibri" w:cs="Calibri" w:hint="eastAsia"/>
          <w:sz w:val="25"/>
          <w:szCs w:val="25"/>
        </w:rPr>
        <w:t>12</w:t>
      </w:r>
      <w:r w:rsidRPr="00A1287B">
        <w:rPr>
          <w:rFonts w:ascii="Calibri" w:eastAsia="標楷體" w:hAnsi="Calibri" w:cs="Calibri"/>
          <w:sz w:val="25"/>
          <w:szCs w:val="25"/>
        </w:rPr>
        <w:t>:</w:t>
      </w:r>
      <w:r w:rsidRPr="00A1287B">
        <w:rPr>
          <w:rFonts w:ascii="Calibri" w:eastAsia="標楷體" w:hAnsi="Calibri" w:cs="Calibri" w:hint="eastAsia"/>
          <w:sz w:val="25"/>
          <w:szCs w:val="25"/>
        </w:rPr>
        <w:t>1</w:t>
      </w:r>
      <w:r w:rsidRPr="00A1287B">
        <w:rPr>
          <w:rFonts w:ascii="Calibri" w:eastAsia="標楷體" w:hAnsi="Calibri" w:cs="Calibri"/>
          <w:sz w:val="25"/>
          <w:szCs w:val="25"/>
        </w:rPr>
        <w:t>0</w:t>
      </w:r>
    </w:p>
    <w:p w14:paraId="72578611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活動地點：台大校友會館</w:t>
      </w:r>
      <w:r w:rsidRPr="00A1287B">
        <w:rPr>
          <w:rFonts w:ascii="Calibri" w:eastAsia="標楷體" w:hAnsi="Calibri" w:cs="Calibri" w:hint="eastAsia"/>
          <w:sz w:val="25"/>
          <w:szCs w:val="25"/>
        </w:rPr>
        <w:t>3B</w:t>
      </w:r>
      <w:r w:rsidRPr="00A1287B">
        <w:rPr>
          <w:rFonts w:ascii="Calibri" w:eastAsia="標楷體" w:hAnsi="Calibri" w:cs="Calibri" w:hint="eastAsia"/>
          <w:sz w:val="25"/>
          <w:szCs w:val="25"/>
        </w:rPr>
        <w:t>會議室（台北市濟南路一段</w:t>
      </w:r>
      <w:r w:rsidRPr="00A1287B">
        <w:rPr>
          <w:rFonts w:ascii="Calibri" w:eastAsia="標楷體" w:hAnsi="Calibri" w:cs="Calibri" w:hint="eastAsia"/>
          <w:sz w:val="25"/>
          <w:szCs w:val="25"/>
        </w:rPr>
        <w:t>2</w:t>
      </w:r>
      <w:r w:rsidRPr="00A1287B">
        <w:rPr>
          <w:rFonts w:ascii="Calibri" w:eastAsia="標楷體" w:hAnsi="Calibri" w:cs="Calibri" w:hint="eastAsia"/>
          <w:sz w:val="25"/>
          <w:szCs w:val="25"/>
        </w:rPr>
        <w:t>之</w:t>
      </w:r>
      <w:r w:rsidRPr="00A1287B">
        <w:rPr>
          <w:rFonts w:ascii="Calibri" w:eastAsia="標楷體" w:hAnsi="Calibri" w:cs="Calibri" w:hint="eastAsia"/>
          <w:sz w:val="25"/>
          <w:szCs w:val="25"/>
        </w:rPr>
        <w:t>1</w:t>
      </w:r>
      <w:r w:rsidRPr="00A1287B">
        <w:rPr>
          <w:rFonts w:ascii="Calibri" w:eastAsia="標楷體" w:hAnsi="Calibri" w:cs="Calibri" w:hint="eastAsia"/>
          <w:sz w:val="25"/>
          <w:szCs w:val="25"/>
        </w:rPr>
        <w:t>號</w:t>
      </w:r>
      <w:r w:rsidRPr="00A1287B">
        <w:rPr>
          <w:rFonts w:ascii="Calibri" w:eastAsia="標楷體" w:hAnsi="Calibri" w:cs="Calibri" w:hint="eastAsia"/>
          <w:sz w:val="25"/>
          <w:szCs w:val="25"/>
        </w:rPr>
        <w:t>3</w:t>
      </w:r>
      <w:r w:rsidRPr="00A1287B">
        <w:rPr>
          <w:rFonts w:ascii="Calibri" w:eastAsia="標楷體" w:hAnsi="Calibri" w:cs="Calibri" w:hint="eastAsia"/>
          <w:sz w:val="25"/>
          <w:szCs w:val="25"/>
        </w:rPr>
        <w:t>樓）</w:t>
      </w:r>
      <w:bookmarkEnd w:id="2"/>
    </w:p>
    <w:p w14:paraId="22BF2387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活動對象：癲癇朋友及其家屬、社會大眾</w:t>
      </w:r>
    </w:p>
    <w:p w14:paraId="19C2B482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rightChars="117" w:right="281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報名日期：即日起至</w:t>
      </w:r>
      <w:r w:rsidRPr="00A1287B">
        <w:rPr>
          <w:rFonts w:ascii="Calibri" w:eastAsia="標楷體" w:hAnsi="Calibri" w:cs="Calibri" w:hint="eastAsia"/>
          <w:sz w:val="25"/>
          <w:szCs w:val="25"/>
        </w:rPr>
        <w:t>114</w:t>
      </w:r>
      <w:r w:rsidRPr="00A1287B">
        <w:rPr>
          <w:rFonts w:ascii="Calibri" w:eastAsia="標楷體" w:hAnsi="Calibri" w:cs="Calibri" w:hint="eastAsia"/>
          <w:sz w:val="25"/>
          <w:szCs w:val="25"/>
        </w:rPr>
        <w:t>年</w:t>
      </w:r>
      <w:r w:rsidRPr="00A1287B">
        <w:rPr>
          <w:rFonts w:ascii="Calibri" w:eastAsia="標楷體" w:hAnsi="Calibri" w:cs="Calibri" w:hint="eastAsia"/>
          <w:sz w:val="25"/>
          <w:szCs w:val="25"/>
        </w:rPr>
        <w:t>7</w:t>
      </w:r>
      <w:r w:rsidRPr="00A1287B">
        <w:rPr>
          <w:rFonts w:ascii="Calibri" w:eastAsia="標楷體" w:hAnsi="Calibri" w:cs="Calibri" w:hint="eastAsia"/>
          <w:sz w:val="25"/>
          <w:szCs w:val="25"/>
        </w:rPr>
        <w:t>月</w:t>
      </w:r>
      <w:r w:rsidRPr="00A1287B">
        <w:rPr>
          <w:rFonts w:ascii="Calibri" w:eastAsia="標楷體" w:hAnsi="Calibri" w:cs="Calibri" w:hint="eastAsia"/>
          <w:sz w:val="25"/>
          <w:szCs w:val="25"/>
        </w:rPr>
        <w:t>5</w:t>
      </w:r>
      <w:r w:rsidRPr="00A1287B">
        <w:rPr>
          <w:rFonts w:ascii="Calibri" w:eastAsia="標楷體" w:hAnsi="Calibri" w:cs="Calibri" w:hint="eastAsia"/>
          <w:sz w:val="25"/>
          <w:szCs w:val="25"/>
        </w:rPr>
        <w:t>日前報名</w:t>
      </w:r>
    </w:p>
    <w:p w14:paraId="5D93971F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rightChars="-216" w:right="-518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報名方式：免報名費，來電或傳真報名，電話</w:t>
      </w:r>
      <w:r w:rsidRPr="00A1287B">
        <w:rPr>
          <w:rFonts w:ascii="Calibri" w:eastAsia="標楷體" w:hAnsi="Calibri" w:cs="Calibri" w:hint="eastAsia"/>
          <w:sz w:val="25"/>
          <w:szCs w:val="25"/>
        </w:rPr>
        <w:t>:(02)2514-9682</w:t>
      </w:r>
      <w:r w:rsidRPr="00A1287B">
        <w:rPr>
          <w:rFonts w:ascii="Calibri" w:eastAsia="標楷體" w:hAnsi="Calibri" w:cs="Calibri" w:hint="eastAsia"/>
          <w:sz w:val="25"/>
          <w:szCs w:val="25"/>
        </w:rPr>
        <w:t xml:space="preserve">　傳真</w:t>
      </w:r>
      <w:r w:rsidRPr="00A1287B">
        <w:rPr>
          <w:rFonts w:ascii="Calibri" w:eastAsia="標楷體" w:hAnsi="Calibri" w:cs="Calibri" w:hint="eastAsia"/>
          <w:sz w:val="25"/>
          <w:szCs w:val="25"/>
        </w:rPr>
        <w:t>:(02)2514-9687</w:t>
      </w:r>
    </w:p>
    <w:p w14:paraId="02196D70" w14:textId="77777777" w:rsidR="00F441E1" w:rsidRPr="00A1287B" w:rsidRDefault="00F441E1" w:rsidP="00F441E1">
      <w:pPr>
        <w:adjustRightInd w:val="0"/>
        <w:snapToGrid w:val="0"/>
        <w:spacing w:line="280" w:lineRule="exact"/>
        <w:ind w:left="1620" w:rightChars="-118" w:right="-283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或將報名表電子檔寄至協會電子信箱</w:t>
      </w:r>
      <w:r w:rsidRPr="00A1287B">
        <w:rPr>
          <w:rFonts w:ascii="Calibri" w:eastAsia="標楷體" w:hAnsi="Calibri" w:cs="Calibri" w:hint="eastAsia"/>
          <w:sz w:val="25"/>
          <w:szCs w:val="25"/>
        </w:rPr>
        <w:t xml:space="preserve">: </w:t>
      </w:r>
      <w:proofErr w:type="spellStart"/>
      <w:r w:rsidRPr="00A1287B">
        <w:rPr>
          <w:rFonts w:ascii="Calibri" w:eastAsia="標楷體" w:hAnsi="Calibri" w:cs="Calibri" w:hint="eastAsia"/>
          <w:sz w:val="25"/>
          <w:szCs w:val="25"/>
        </w:rPr>
        <w:t>taiwan.epilepsy</w:t>
      </w:r>
      <w:proofErr w:type="spellEnd"/>
      <w:proofErr w:type="gramStart"/>
      <w:r w:rsidRPr="00A1287B">
        <w:rPr>
          <w:rFonts w:ascii="Calibri" w:eastAsia="標楷體" w:hAnsi="Calibri" w:cs="Calibri" w:hint="eastAsia"/>
          <w:sz w:val="25"/>
          <w:szCs w:val="25"/>
        </w:rPr>
        <w:t>＠</w:t>
      </w:r>
      <w:proofErr w:type="gramEnd"/>
      <w:r w:rsidRPr="00A1287B">
        <w:rPr>
          <w:rFonts w:ascii="Calibri" w:eastAsia="標楷體" w:hAnsi="Calibri" w:cs="Calibri" w:hint="eastAsia"/>
          <w:sz w:val="25"/>
          <w:szCs w:val="25"/>
        </w:rPr>
        <w:t>gmail.com</w:t>
      </w:r>
    </w:p>
    <w:p w14:paraId="248807C1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672E074C" wp14:editId="6BDAD46F">
            <wp:simplePos x="0" y="0"/>
            <wp:positionH relativeFrom="column">
              <wp:posOffset>5407025</wp:posOffset>
            </wp:positionH>
            <wp:positionV relativeFrom="paragraph">
              <wp:posOffset>184150</wp:posOffset>
            </wp:positionV>
            <wp:extent cx="1092200" cy="728980"/>
            <wp:effectExtent l="19050" t="0" r="0" b="0"/>
            <wp:wrapNone/>
            <wp:docPr id="2" name="圖片 8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87B">
        <w:rPr>
          <w:rFonts w:ascii="Calibri" w:eastAsia="標楷體" w:hAnsi="Calibri" w:cs="Calibri" w:hint="eastAsia"/>
          <w:sz w:val="25"/>
          <w:szCs w:val="25"/>
        </w:rPr>
        <w:t>主辦單位：社團法人台灣癲癇之友協會</w:t>
      </w:r>
    </w:p>
    <w:bookmarkEnd w:id="1"/>
    <w:p w14:paraId="119E3516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line="280" w:lineRule="exact"/>
        <w:ind w:left="284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補助單位：台北市政府社會局、台北市公益彩券盈餘分配基金補助</w:t>
      </w:r>
    </w:p>
    <w:p w14:paraId="7D67396C" w14:textId="77777777" w:rsidR="00F441E1" w:rsidRPr="00A1287B" w:rsidRDefault="00F441E1" w:rsidP="00F441E1">
      <w:pPr>
        <w:widowControl/>
        <w:numPr>
          <w:ilvl w:val="0"/>
          <w:numId w:val="1"/>
        </w:numPr>
        <w:adjustRightInd w:val="0"/>
        <w:snapToGrid w:val="0"/>
        <w:spacing w:afterLines="50" w:after="180" w:line="280" w:lineRule="exact"/>
        <w:ind w:left="284" w:hanging="284"/>
        <w:rPr>
          <w:rFonts w:ascii="Calibri" w:eastAsia="標楷體" w:hAnsi="Calibri" w:cs="Calibri"/>
          <w:sz w:val="25"/>
          <w:szCs w:val="25"/>
        </w:rPr>
      </w:pPr>
      <w:r w:rsidRPr="00A1287B">
        <w:rPr>
          <w:rFonts w:ascii="Calibri" w:eastAsia="標楷體" w:hAnsi="Calibri" w:cs="Calibri" w:hint="eastAsia"/>
          <w:sz w:val="25"/>
          <w:szCs w:val="25"/>
        </w:rPr>
        <w:t>活動流程：</w:t>
      </w:r>
    </w:p>
    <w:tbl>
      <w:tblPr>
        <w:tblW w:w="97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985"/>
        <w:gridCol w:w="5274"/>
      </w:tblGrid>
      <w:tr w:rsidR="00F441E1" w:rsidRPr="00A1287B" w14:paraId="288403EE" w14:textId="77777777" w:rsidTr="00193A3F">
        <w:tc>
          <w:tcPr>
            <w:tcW w:w="1461" w:type="dxa"/>
            <w:vAlign w:val="center"/>
          </w:tcPr>
          <w:p w14:paraId="7C12D96B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bookmarkStart w:id="3" w:name="_Hlk130391597"/>
            <w:r w:rsidRPr="00A1287B">
              <w:rPr>
                <w:rFonts w:ascii="新細明體" w:eastAsia="標楷體" w:hAnsi="新細明體" w:cs="新細明體" w:hint="eastAsia"/>
                <w:kern w:val="0"/>
              </w:rPr>
              <w:t>時間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 xml:space="preserve">/ 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上午</w:t>
            </w:r>
          </w:p>
        </w:tc>
        <w:tc>
          <w:tcPr>
            <w:tcW w:w="2985" w:type="dxa"/>
            <w:vAlign w:val="center"/>
          </w:tcPr>
          <w:p w14:paraId="7A2BE15E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內　容</w:t>
            </w:r>
          </w:p>
        </w:tc>
        <w:tc>
          <w:tcPr>
            <w:tcW w:w="5274" w:type="dxa"/>
            <w:vAlign w:val="center"/>
          </w:tcPr>
          <w:p w14:paraId="0071CAF7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主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講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人</w:t>
            </w:r>
          </w:p>
        </w:tc>
      </w:tr>
      <w:tr w:rsidR="00F441E1" w:rsidRPr="00A1287B" w14:paraId="583F1732" w14:textId="77777777" w:rsidTr="00193A3F">
        <w:trPr>
          <w:trHeight w:val="379"/>
        </w:trPr>
        <w:tc>
          <w:tcPr>
            <w:tcW w:w="1461" w:type="dxa"/>
            <w:vAlign w:val="center"/>
          </w:tcPr>
          <w:p w14:paraId="6B977CA7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09:00~09:15</w:t>
            </w:r>
          </w:p>
        </w:tc>
        <w:tc>
          <w:tcPr>
            <w:tcW w:w="2985" w:type="dxa"/>
            <w:vAlign w:val="center"/>
          </w:tcPr>
          <w:p w14:paraId="2D960B0B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/>
                <w:kern w:val="0"/>
              </w:rPr>
              <w:t>報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>到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>～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>領取資料</w:t>
            </w:r>
          </w:p>
        </w:tc>
        <w:tc>
          <w:tcPr>
            <w:tcW w:w="5274" w:type="dxa"/>
            <w:vAlign w:val="center"/>
          </w:tcPr>
          <w:p w14:paraId="7032644F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</w:p>
        </w:tc>
      </w:tr>
      <w:tr w:rsidR="00F441E1" w:rsidRPr="00A1287B" w14:paraId="3F4C0451" w14:textId="77777777" w:rsidTr="00193A3F">
        <w:trPr>
          <w:trHeight w:val="312"/>
        </w:trPr>
        <w:tc>
          <w:tcPr>
            <w:tcW w:w="1461" w:type="dxa"/>
            <w:vAlign w:val="center"/>
          </w:tcPr>
          <w:p w14:paraId="0769B39B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09:15~09:20</w:t>
            </w:r>
          </w:p>
        </w:tc>
        <w:tc>
          <w:tcPr>
            <w:tcW w:w="2985" w:type="dxa"/>
            <w:vAlign w:val="center"/>
          </w:tcPr>
          <w:p w14:paraId="7D1BFDFF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kern w:val="0"/>
              </w:rPr>
            </w:pPr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>致　詞</w:t>
            </w:r>
          </w:p>
        </w:tc>
        <w:tc>
          <w:tcPr>
            <w:tcW w:w="5274" w:type="dxa"/>
            <w:vAlign w:val="center"/>
          </w:tcPr>
          <w:p w14:paraId="35EC24C9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林素娥</w:t>
            </w:r>
            <w:r w:rsidRPr="00A1287B">
              <w:rPr>
                <w:rFonts w:ascii="新細明體" w:eastAsia="標楷體" w:hAnsi="新細明體" w:cs="新細明體"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/>
                <w:b/>
                <w:bCs/>
                <w:kern w:val="0"/>
              </w:rPr>
              <w:t>理事長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致詞、介紹貴賓</w:t>
            </w:r>
          </w:p>
        </w:tc>
      </w:tr>
      <w:tr w:rsidR="00F441E1" w:rsidRPr="00A1287B" w14:paraId="1C776A65" w14:textId="77777777" w:rsidTr="00193A3F">
        <w:trPr>
          <w:trHeight w:val="317"/>
        </w:trPr>
        <w:tc>
          <w:tcPr>
            <w:tcW w:w="1461" w:type="dxa"/>
            <w:vAlign w:val="center"/>
          </w:tcPr>
          <w:p w14:paraId="624E7456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09:20~09:40</w:t>
            </w:r>
          </w:p>
        </w:tc>
        <w:tc>
          <w:tcPr>
            <w:tcW w:w="2985" w:type="dxa"/>
            <w:vAlign w:val="center"/>
          </w:tcPr>
          <w:p w14:paraId="76D1EA12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癲癇楷模分享</w:t>
            </w:r>
          </w:p>
        </w:tc>
        <w:tc>
          <w:tcPr>
            <w:tcW w:w="5274" w:type="dxa"/>
            <w:vAlign w:val="center"/>
          </w:tcPr>
          <w:p w14:paraId="6E0DA4C7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謝宇婷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癲癇楷模</w:t>
            </w:r>
          </w:p>
        </w:tc>
      </w:tr>
      <w:tr w:rsidR="00F441E1" w:rsidRPr="00A1287B" w14:paraId="3B6424C6" w14:textId="77777777" w:rsidTr="00193A3F">
        <w:trPr>
          <w:trHeight w:val="316"/>
        </w:trPr>
        <w:tc>
          <w:tcPr>
            <w:tcW w:w="1461" w:type="dxa"/>
            <w:vAlign w:val="center"/>
          </w:tcPr>
          <w:p w14:paraId="2C396129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09:40~10:00</w:t>
            </w:r>
          </w:p>
        </w:tc>
        <w:tc>
          <w:tcPr>
            <w:tcW w:w="2985" w:type="dxa"/>
            <w:vAlign w:val="center"/>
          </w:tcPr>
          <w:p w14:paraId="30512BC6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癲癇大使分享</w:t>
            </w:r>
          </w:p>
        </w:tc>
        <w:tc>
          <w:tcPr>
            <w:tcW w:w="5274" w:type="dxa"/>
            <w:vAlign w:val="center"/>
          </w:tcPr>
          <w:p w14:paraId="35092884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郭淑敏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癲癇大使</w:t>
            </w:r>
          </w:p>
        </w:tc>
      </w:tr>
      <w:tr w:rsidR="00F441E1" w:rsidRPr="00A1287B" w14:paraId="54B2BCB4" w14:textId="77777777" w:rsidTr="00193A3F">
        <w:trPr>
          <w:trHeight w:val="319"/>
        </w:trPr>
        <w:tc>
          <w:tcPr>
            <w:tcW w:w="1461" w:type="dxa"/>
            <w:vAlign w:val="center"/>
          </w:tcPr>
          <w:p w14:paraId="0BE38B16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10:00~10:10</w:t>
            </w:r>
          </w:p>
        </w:tc>
        <w:tc>
          <w:tcPr>
            <w:tcW w:w="2985" w:type="dxa"/>
            <w:vAlign w:val="center"/>
          </w:tcPr>
          <w:p w14:paraId="335B8596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休息</w:t>
            </w:r>
          </w:p>
        </w:tc>
        <w:tc>
          <w:tcPr>
            <w:tcW w:w="5274" w:type="dxa"/>
            <w:vAlign w:val="center"/>
          </w:tcPr>
          <w:p w14:paraId="5920A6FA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</w:p>
        </w:tc>
      </w:tr>
      <w:tr w:rsidR="00F441E1" w:rsidRPr="00A1287B" w14:paraId="1B49C0F2" w14:textId="77777777" w:rsidTr="00193A3F">
        <w:trPr>
          <w:trHeight w:val="617"/>
        </w:trPr>
        <w:tc>
          <w:tcPr>
            <w:tcW w:w="1461" w:type="dxa"/>
            <w:vAlign w:val="center"/>
          </w:tcPr>
          <w:p w14:paraId="67FE3734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bookmarkStart w:id="4" w:name="_Hlk130389849"/>
            <w:r w:rsidRPr="00A1287B">
              <w:rPr>
                <w:rFonts w:eastAsia="標楷體"/>
                <w:kern w:val="0"/>
              </w:rPr>
              <w:t>10:10~10:50</w:t>
            </w:r>
          </w:p>
        </w:tc>
        <w:tc>
          <w:tcPr>
            <w:tcW w:w="2985" w:type="dxa"/>
            <w:vAlign w:val="center"/>
          </w:tcPr>
          <w:p w14:paraId="1E98C2B9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腦波與癲癇醫療</w:t>
            </w:r>
          </w:p>
        </w:tc>
        <w:tc>
          <w:tcPr>
            <w:tcW w:w="5274" w:type="dxa"/>
            <w:vAlign w:val="center"/>
          </w:tcPr>
          <w:p w14:paraId="6572FE35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臺大醫院神經部神經電子診斷科主任</w:t>
            </w:r>
          </w:p>
          <w:p w14:paraId="078F30A4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饒敦</w:t>
            </w: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醫師</w:t>
            </w:r>
          </w:p>
        </w:tc>
      </w:tr>
      <w:tr w:rsidR="00F441E1" w:rsidRPr="00A1287B" w14:paraId="562F84EC" w14:textId="77777777" w:rsidTr="00193A3F">
        <w:trPr>
          <w:trHeight w:val="798"/>
        </w:trPr>
        <w:tc>
          <w:tcPr>
            <w:tcW w:w="1461" w:type="dxa"/>
            <w:vAlign w:val="center"/>
          </w:tcPr>
          <w:p w14:paraId="777BD4AF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10:50~11:30</w:t>
            </w:r>
          </w:p>
        </w:tc>
        <w:tc>
          <w:tcPr>
            <w:tcW w:w="2985" w:type="dxa"/>
            <w:vAlign w:val="center"/>
          </w:tcPr>
          <w:p w14:paraId="649B366F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癲癇與婚姻、生活品質</w:t>
            </w:r>
          </w:p>
        </w:tc>
        <w:tc>
          <w:tcPr>
            <w:tcW w:w="5274" w:type="dxa"/>
            <w:vAlign w:val="center"/>
          </w:tcPr>
          <w:p w14:paraId="318419B7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高雄長庚神經內科部癲癇科主治醫師</w:t>
            </w:r>
          </w:p>
          <w:p w14:paraId="33DB4FB5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2009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世界癲癇大使、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2013</w:t>
            </w:r>
            <w:r w:rsidRPr="00A1287B">
              <w:rPr>
                <w:rFonts w:ascii="新細明體" w:eastAsia="標楷體" w:hAnsi="新細明體" w:cs="新細明體" w:hint="eastAsia"/>
                <w:kern w:val="0"/>
              </w:rPr>
              <w:t>社會成就獎</w:t>
            </w:r>
          </w:p>
          <w:p w14:paraId="7F8D9E81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kern w:val="0"/>
              </w:rPr>
              <w:t>《跟著無國界醫師走進世界廚房》作者</w:t>
            </w:r>
          </w:p>
          <w:p w14:paraId="7706AD33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賴向榮</w:t>
            </w: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 w:hint="eastAsia"/>
                <w:b/>
                <w:bCs/>
                <w:kern w:val="0"/>
              </w:rPr>
              <w:t>醫師</w:t>
            </w:r>
          </w:p>
        </w:tc>
      </w:tr>
      <w:bookmarkEnd w:id="4"/>
      <w:tr w:rsidR="00F441E1" w:rsidRPr="00A1287B" w14:paraId="798C31A5" w14:textId="77777777" w:rsidTr="00193A3F">
        <w:tc>
          <w:tcPr>
            <w:tcW w:w="1461" w:type="dxa"/>
            <w:vAlign w:val="center"/>
          </w:tcPr>
          <w:p w14:paraId="780B3443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A1287B">
              <w:rPr>
                <w:rFonts w:eastAsia="標楷體"/>
                <w:kern w:val="0"/>
              </w:rPr>
              <w:t>11:30~12:10</w:t>
            </w:r>
          </w:p>
        </w:tc>
        <w:tc>
          <w:tcPr>
            <w:tcW w:w="2985" w:type="dxa"/>
            <w:vAlign w:val="center"/>
          </w:tcPr>
          <w:p w14:paraId="60E0E912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kern w:val="0"/>
              </w:rPr>
            </w:pPr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>癲癇</w:t>
            </w:r>
            <w:proofErr w:type="gramStart"/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>Ｑ＆Ａ</w:t>
            </w:r>
            <w:proofErr w:type="gramEnd"/>
          </w:p>
        </w:tc>
        <w:tc>
          <w:tcPr>
            <w:tcW w:w="5274" w:type="dxa"/>
            <w:vAlign w:val="center"/>
          </w:tcPr>
          <w:p w14:paraId="2F5A45C3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林素娥</w:t>
            </w:r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 xml:space="preserve"> </w:t>
            </w:r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>理事長</w:t>
            </w:r>
          </w:p>
          <w:p w14:paraId="353304BC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bCs/>
                <w:kern w:val="0"/>
              </w:rPr>
            </w:pPr>
            <w:r w:rsidRPr="00A1287B">
              <w:rPr>
                <w:rFonts w:ascii="新細明體" w:eastAsia="標楷體" w:hAnsi="新細明體" w:cs="新細明體"/>
                <w:b/>
                <w:kern w:val="0"/>
              </w:rPr>
              <w:t>施茂雄醫師</w:t>
            </w:r>
            <w:r w:rsidRPr="00A1287B">
              <w:rPr>
                <w:rFonts w:ascii="新細明體" w:eastAsia="標楷體" w:hAnsi="新細明體" w:cs="新細明體" w:hint="eastAsia"/>
                <w:bCs/>
                <w:kern w:val="0"/>
              </w:rPr>
              <w:t>、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饒敦醫師</w:t>
            </w:r>
            <w:r w:rsidRPr="00A1287B">
              <w:rPr>
                <w:rFonts w:ascii="新細明體" w:eastAsia="標楷體" w:hAnsi="新細明體" w:cs="新細明體" w:hint="eastAsia"/>
                <w:bCs/>
                <w:kern w:val="0"/>
              </w:rPr>
              <w:t>、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賴向榮醫師</w:t>
            </w:r>
          </w:p>
          <w:p w14:paraId="0149714C" w14:textId="77777777" w:rsidR="00F441E1" w:rsidRPr="00A1287B" w:rsidRDefault="00F441E1" w:rsidP="00193A3F">
            <w:pPr>
              <w:widowControl/>
              <w:adjustRightInd w:val="0"/>
              <w:snapToGrid w:val="0"/>
              <w:spacing w:line="280" w:lineRule="exact"/>
              <w:contextualSpacing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謝宇婷癲癇楷模</w:t>
            </w:r>
            <w:r w:rsidRPr="00A1287B">
              <w:rPr>
                <w:rFonts w:ascii="新細明體" w:eastAsia="標楷體" w:hAnsi="新細明體" w:cs="新細明體" w:hint="eastAsia"/>
                <w:bCs/>
                <w:kern w:val="0"/>
              </w:rPr>
              <w:t>、</w:t>
            </w:r>
            <w:r w:rsidRPr="00A1287B">
              <w:rPr>
                <w:rFonts w:ascii="新細明體" w:eastAsia="標楷體" w:hAnsi="新細明體" w:cs="新細明體" w:hint="eastAsia"/>
                <w:b/>
                <w:kern w:val="0"/>
              </w:rPr>
              <w:t>郭淑敏大使</w:t>
            </w:r>
          </w:p>
        </w:tc>
      </w:tr>
    </w:tbl>
    <w:bookmarkEnd w:id="3"/>
    <w:p w14:paraId="12597A43" w14:textId="77777777" w:rsidR="00F441E1" w:rsidRPr="00A1287B" w:rsidRDefault="00F441E1" w:rsidP="00F441E1">
      <w:pPr>
        <w:widowControl/>
        <w:spacing w:line="320" w:lineRule="exact"/>
        <w:jc w:val="center"/>
        <w:rPr>
          <w:rFonts w:ascii="新細明體" w:eastAsia="標楷體" w:hAnsi="新細明體" w:cs="新細明體"/>
          <w:b/>
          <w:kern w:val="0"/>
          <w:sz w:val="30"/>
          <w:szCs w:val="30"/>
        </w:rPr>
      </w:pPr>
      <w:r w:rsidRPr="00A1287B">
        <w:rPr>
          <w:rFonts w:ascii="新細明體" w:eastAsia="標楷體" w:hAnsi="新細明體" w:cs="新細明體" w:hint="eastAsia"/>
          <w:b/>
          <w:kern w:val="0"/>
          <w:sz w:val="30"/>
          <w:szCs w:val="30"/>
        </w:rPr>
        <w:t>免費入場～歡迎大家踴躍參加</w:t>
      </w:r>
      <w:r w:rsidRPr="00A1287B">
        <w:rPr>
          <w:rFonts w:ascii="新細明體" w:eastAsia="標楷體" w:hAnsi="新細明體" w:cs="新細明體"/>
          <w:b/>
          <w:kern w:val="0"/>
          <w:sz w:val="30"/>
          <w:szCs w:val="30"/>
        </w:rPr>
        <w:t>!</w:t>
      </w:r>
    </w:p>
    <w:p w14:paraId="0DB409F9" w14:textId="77777777" w:rsidR="00F441E1" w:rsidRPr="00A1287B" w:rsidRDefault="00F441E1" w:rsidP="00F441E1">
      <w:pPr>
        <w:widowControl/>
        <w:adjustRightInd w:val="0"/>
        <w:snapToGrid w:val="0"/>
        <w:spacing w:line="300" w:lineRule="exact"/>
        <w:jc w:val="center"/>
        <w:rPr>
          <w:rFonts w:ascii="標楷體" w:eastAsia="標楷體" w:hAnsi="標楷體" w:cs="新細明體"/>
          <w:kern w:val="0"/>
        </w:rPr>
      </w:pPr>
      <w:r w:rsidRPr="00A1287B">
        <w:rPr>
          <w:rFonts w:ascii="標楷體" w:eastAsia="標楷體" w:hAnsi="標楷體" w:cs="新細明體" w:hint="eastAsia"/>
          <w:b/>
          <w:kern w:val="0"/>
        </w:rPr>
        <w:t>…</w:t>
      </w:r>
      <w:proofErr w:type="gramStart"/>
      <w:r w:rsidRPr="00A1287B">
        <w:rPr>
          <w:rFonts w:ascii="標楷體" w:eastAsia="標楷體" w:hAnsi="標楷體" w:cs="新細明體" w:hint="eastAsia"/>
          <w:b/>
          <w:kern w:val="0"/>
        </w:rPr>
        <w:t>…………</w:t>
      </w:r>
      <w:proofErr w:type="gramEnd"/>
      <w:r w:rsidRPr="00A1287B">
        <w:rPr>
          <w:rFonts w:ascii="新細明體" w:hAnsi="新細明體" w:cs="新細明體" w:hint="eastAsia"/>
          <w:kern w:val="0"/>
        </w:rPr>
        <w:t>請影印報名表，填妥後傳真或E-mail或寄送至協會</w:t>
      </w:r>
      <w:r w:rsidRPr="00A1287B">
        <w:rPr>
          <w:rFonts w:ascii="標楷體" w:eastAsia="標楷體" w:hAnsi="標楷體" w:cs="新細明體" w:hint="eastAsia"/>
          <w:b/>
          <w:kern w:val="0"/>
        </w:rPr>
        <w:t>…</w:t>
      </w:r>
      <w:proofErr w:type="gramStart"/>
      <w:r w:rsidRPr="00A1287B">
        <w:rPr>
          <w:rFonts w:ascii="標楷體" w:eastAsia="標楷體" w:hAnsi="標楷體" w:cs="新細明體" w:hint="eastAsia"/>
          <w:b/>
          <w:kern w:val="0"/>
        </w:rPr>
        <w:t>……………</w:t>
      </w:r>
      <w:proofErr w:type="gramEnd"/>
    </w:p>
    <w:p w14:paraId="4EEF60AF" w14:textId="77777777" w:rsidR="00F441E1" w:rsidRPr="00A1287B" w:rsidRDefault="00F441E1" w:rsidP="00F441E1">
      <w:pPr>
        <w:widowControl/>
        <w:adjustRightInd w:val="0"/>
        <w:snapToGrid w:val="0"/>
        <w:spacing w:line="300" w:lineRule="exact"/>
        <w:jc w:val="center"/>
        <w:rPr>
          <w:rFonts w:ascii="華康特粗楷體" w:eastAsia="華康特粗楷體" w:hAnsi="標楷體" w:cs="新細明體"/>
          <w:b/>
          <w:kern w:val="0"/>
        </w:rPr>
      </w:pPr>
      <w:r w:rsidRPr="00A1287B">
        <w:rPr>
          <w:rFonts w:ascii="華康特粗楷體" w:eastAsia="華康特粗楷體" w:hAnsi="標楷體" w:cs="新細明體" w:hint="eastAsia"/>
          <w:b/>
          <w:kern w:val="0"/>
        </w:rPr>
        <w:t>【</w:t>
      </w:r>
      <w:r w:rsidRPr="00A1287B">
        <w:rPr>
          <w:rFonts w:ascii="華康特粗楷體" w:eastAsia="華康特粗楷體" w:hAnsi="細明體" w:cs="細明體" w:hint="eastAsia"/>
          <w:b/>
          <w:kern w:val="0"/>
        </w:rPr>
        <w:t>癲癇醫療講座</w:t>
      </w:r>
      <w:r w:rsidRPr="00A1287B">
        <w:rPr>
          <w:rFonts w:ascii="華康特粗楷體" w:eastAsia="華康特粗楷體" w:hAnsi="標楷體" w:cs="新細明體" w:hint="eastAsia"/>
          <w:b/>
          <w:kern w:val="0"/>
        </w:rPr>
        <w:t>】</w:t>
      </w:r>
      <w:proofErr w:type="gramStart"/>
      <w:r w:rsidRPr="00A1287B">
        <w:rPr>
          <w:rFonts w:asciiTheme="minorEastAsia" w:eastAsiaTheme="minorEastAsia" w:hAnsiTheme="minorEastAsia" w:cs="新細明體" w:hint="eastAsia"/>
          <w:b/>
          <w:kern w:val="0"/>
        </w:rPr>
        <w:t>—</w:t>
      </w:r>
      <w:proofErr w:type="gramEnd"/>
      <w:r w:rsidRPr="00A1287B">
        <w:rPr>
          <w:rFonts w:ascii="華康特粗楷體" w:eastAsia="華康特粗楷體" w:hAnsi="標楷體" w:cs="新細明體" w:hint="eastAsia"/>
          <w:b/>
          <w:kern w:val="0"/>
        </w:rPr>
        <w:t xml:space="preserve">  報  名  表</w:t>
      </w:r>
    </w:p>
    <w:tbl>
      <w:tblPr>
        <w:tblpPr w:leftFromText="180" w:rightFromText="180" w:vertAnchor="text" w:horzAnchor="margin" w:tblpY="44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675"/>
        <w:gridCol w:w="2340"/>
        <w:gridCol w:w="3905"/>
      </w:tblGrid>
      <w:tr w:rsidR="00F441E1" w:rsidRPr="00A1287B" w14:paraId="1284D79C" w14:textId="77777777" w:rsidTr="00193A3F">
        <w:trPr>
          <w:trHeight w:val="335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5D0180" w14:textId="77777777" w:rsidR="00F441E1" w:rsidRPr="00A1287B" w:rsidRDefault="00F441E1" w:rsidP="00193A3F">
            <w:pPr>
              <w:widowControl/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姓　　名</w:t>
            </w:r>
          </w:p>
        </w:tc>
        <w:tc>
          <w:tcPr>
            <w:tcW w:w="1675" w:type="dxa"/>
            <w:tcBorders>
              <w:top w:val="double" w:sz="4" w:space="0" w:color="auto"/>
              <w:right w:val="double" w:sz="4" w:space="0" w:color="auto"/>
            </w:tcBorders>
          </w:tcPr>
          <w:p w14:paraId="1B0F62DE" w14:textId="77777777" w:rsidR="00F441E1" w:rsidRPr="00A1287B" w:rsidRDefault="00F441E1" w:rsidP="00193A3F">
            <w:pPr>
              <w:widowControl/>
              <w:snapToGrid w:val="0"/>
              <w:spacing w:line="260" w:lineRule="exact"/>
              <w:contextualSpacing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50B08C" w14:textId="77777777" w:rsidR="00F441E1" w:rsidRPr="00A1287B" w:rsidRDefault="00F441E1" w:rsidP="00193A3F">
            <w:pPr>
              <w:widowControl/>
              <w:snapToGrid w:val="0"/>
              <w:spacing w:line="260" w:lineRule="exact"/>
              <w:ind w:leftChars="-101" w:left="-242" w:rightChars="-45" w:right="-108"/>
              <w:contextualSpacing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聯絡電話、手機</w:t>
            </w:r>
          </w:p>
        </w:tc>
        <w:tc>
          <w:tcPr>
            <w:tcW w:w="39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91B2CB" w14:textId="77777777" w:rsidR="00F441E1" w:rsidRPr="00A1287B" w:rsidRDefault="00F441E1" w:rsidP="00193A3F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F441E1" w:rsidRPr="00A1287B" w14:paraId="6F30D8A4" w14:textId="77777777" w:rsidTr="00193A3F">
        <w:trPr>
          <w:trHeight w:val="351"/>
        </w:trPr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50488D" w14:textId="77777777" w:rsidR="00F441E1" w:rsidRPr="00A1287B" w:rsidRDefault="00F441E1" w:rsidP="00193A3F">
            <w:pPr>
              <w:widowControl/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身　　分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FC0AA2" w14:textId="77777777" w:rsidR="00F441E1" w:rsidRPr="00A1287B" w:rsidRDefault="00F441E1" w:rsidP="00F441E1">
            <w:pPr>
              <w:widowControl/>
              <w:numPr>
                <w:ilvl w:val="0"/>
                <w:numId w:val="2"/>
              </w:numPr>
              <w:snapToGrid w:val="0"/>
              <w:spacing w:line="260" w:lineRule="exact"/>
              <w:ind w:rightChars="-45" w:right="-108"/>
              <w:contextualSpacing/>
              <w:rPr>
                <w:rFonts w:ascii="新細明體" w:hAnsi="新細明體" w:cs="Calibri"/>
                <w:sz w:val="23"/>
                <w:szCs w:val="23"/>
              </w:rPr>
            </w:pPr>
            <w:r w:rsidRPr="00A1287B">
              <w:rPr>
                <w:rFonts w:ascii="新細明體" w:hAnsi="新細明體" w:cs="Calibri" w:hint="eastAsia"/>
                <w:sz w:val="23"/>
                <w:szCs w:val="23"/>
              </w:rPr>
              <w:t>癲癇朋友　　□ 家屬　　□ 社會大眾</w:t>
            </w:r>
          </w:p>
        </w:tc>
      </w:tr>
      <w:tr w:rsidR="00F441E1" w:rsidRPr="00A1287B" w14:paraId="2478FC57" w14:textId="77777777" w:rsidTr="00193A3F">
        <w:trPr>
          <w:trHeight w:val="333"/>
        </w:trPr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F40C15" w14:textId="77777777" w:rsidR="00F441E1" w:rsidRPr="00A1287B" w:rsidRDefault="00F441E1" w:rsidP="00193A3F">
            <w:pPr>
              <w:widowControl/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參加人數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8048E4" w14:textId="77777777" w:rsidR="00F441E1" w:rsidRPr="00A1287B" w:rsidRDefault="00F441E1" w:rsidP="00193A3F">
            <w:pPr>
              <w:widowControl/>
              <w:snapToGrid w:val="0"/>
              <w:spacing w:line="260" w:lineRule="exact"/>
              <w:ind w:leftChars="-101" w:left="-242" w:rightChars="-45" w:right="-108"/>
              <w:contextualSpacing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F441E1" w:rsidRPr="00A1287B" w14:paraId="67DBF24D" w14:textId="77777777" w:rsidTr="00193A3F">
        <w:trPr>
          <w:trHeight w:val="582"/>
        </w:trPr>
        <w:tc>
          <w:tcPr>
            <w:tcW w:w="17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56135" w14:textId="77777777" w:rsidR="00F441E1" w:rsidRPr="00A1287B" w:rsidRDefault="00F441E1" w:rsidP="00193A3F">
            <w:pPr>
              <w:widowControl/>
              <w:spacing w:line="270" w:lineRule="exact"/>
              <w:ind w:leftChars="-56" w:left="-5" w:rightChars="-45" w:right="-108" w:hangingChars="56" w:hanging="129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【</w:t>
            </w:r>
            <w:r w:rsidRPr="00A1287B">
              <w:rPr>
                <w:rFonts w:ascii="新細明體" w:hAnsi="新細明體" w:cs="新細明體" w:hint="eastAsia"/>
                <w:b/>
                <w:kern w:val="0"/>
                <w:sz w:val="23"/>
                <w:szCs w:val="23"/>
              </w:rPr>
              <w:t>癲癇Ｑ＆Ａ</w:t>
            </w: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】</w:t>
            </w:r>
          </w:p>
          <w:p w14:paraId="421F12A8" w14:textId="77777777" w:rsidR="00F441E1" w:rsidRPr="00A1287B" w:rsidRDefault="00F441E1" w:rsidP="00193A3F">
            <w:pPr>
              <w:widowControl/>
              <w:spacing w:line="270" w:lineRule="exact"/>
              <w:ind w:leftChars="-56" w:left="-5" w:rightChars="-45" w:right="-108" w:hangingChars="56" w:hanging="129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A1287B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問題提問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1BA028" w14:textId="77777777" w:rsidR="00F441E1" w:rsidRPr="00A1287B" w:rsidRDefault="00F441E1" w:rsidP="00193A3F">
            <w:pPr>
              <w:widowControl/>
              <w:spacing w:line="270" w:lineRule="exact"/>
              <w:ind w:rightChars="-45" w:right="-108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</w:tbl>
    <w:p w14:paraId="7BEB50A8" w14:textId="178265A7" w:rsidR="00F441E1" w:rsidRDefault="00F441E1" w:rsidP="00F441E1">
      <w:pPr>
        <w:widowControl/>
        <w:jc w:val="both"/>
        <w:rPr>
          <w:rFonts w:ascii="Segoe UI Emoji" w:hAnsi="Segoe UI Emoji" w:cs="Segoe UI Emoji"/>
          <w:kern w:val="0"/>
        </w:rPr>
      </w:pPr>
    </w:p>
    <w:p w14:paraId="00826F58" w14:textId="26F634DF" w:rsidR="00F441E1" w:rsidRDefault="00F441E1" w:rsidP="00F441E1">
      <w:pPr>
        <w:widowControl/>
        <w:jc w:val="both"/>
        <w:rPr>
          <w:rFonts w:ascii="Segoe UI Emoji" w:hAnsi="Segoe UI Emoji" w:cs="Segoe UI Emoji"/>
          <w:kern w:val="0"/>
        </w:rPr>
      </w:pPr>
    </w:p>
    <w:p w14:paraId="4E5727CD" w14:textId="009ED22F" w:rsidR="00F441E1" w:rsidRDefault="00F441E1" w:rsidP="00F441E1">
      <w:pPr>
        <w:widowControl/>
        <w:jc w:val="both"/>
        <w:rPr>
          <w:rFonts w:ascii="Segoe UI Emoji" w:hAnsi="Segoe UI Emoji" w:cs="Segoe UI Emoji"/>
          <w:kern w:val="0"/>
        </w:rPr>
      </w:pPr>
    </w:p>
    <w:p w14:paraId="67F203AD" w14:textId="4A84034D" w:rsidR="00F441E1" w:rsidRDefault="00F441E1" w:rsidP="00F441E1">
      <w:pPr>
        <w:widowControl/>
        <w:jc w:val="both"/>
        <w:rPr>
          <w:rFonts w:ascii="Segoe UI Emoji" w:hAnsi="Segoe UI Emoji" w:cs="Segoe UI Emoji"/>
          <w:kern w:val="0"/>
        </w:rPr>
      </w:pPr>
    </w:p>
    <w:p w14:paraId="457F8527" w14:textId="77777777" w:rsidR="00F441E1" w:rsidRDefault="00F441E1" w:rsidP="00F441E1">
      <w:pPr>
        <w:widowControl/>
        <w:jc w:val="both"/>
        <w:rPr>
          <w:rFonts w:ascii="Segoe UI Emoji" w:hAnsi="Segoe UI Emoji" w:cs="Segoe UI Emoji" w:hint="eastAsia"/>
          <w:kern w:val="0"/>
        </w:rPr>
      </w:pPr>
    </w:p>
    <w:p w14:paraId="0D823153" w14:textId="77777777" w:rsidR="00F441E1" w:rsidRPr="00A1287B" w:rsidRDefault="00F441E1" w:rsidP="00F441E1">
      <w:pPr>
        <w:widowControl/>
        <w:spacing w:line="340" w:lineRule="exact"/>
        <w:jc w:val="both"/>
        <w:rPr>
          <w:rFonts w:ascii="華康特粗楷體" w:eastAsia="華康特粗楷體" w:hAnsi="新細明體" w:cs="新細明體"/>
          <w:b/>
          <w:bCs/>
          <w:color w:val="FF6600"/>
          <w:kern w:val="0"/>
          <w:sz w:val="26"/>
          <w:szCs w:val="26"/>
        </w:rPr>
      </w:pPr>
      <w:r w:rsidRPr="00A1287B">
        <w:rPr>
          <w:rFonts w:ascii="Segoe UI Emoji" w:hAnsi="Segoe UI Emoji" w:cs="Segoe UI Emoji"/>
          <w:kern w:val="0"/>
        </w:rPr>
        <w:t>🎉 🎉</w:t>
      </w:r>
      <w:r w:rsidRPr="00A1287B">
        <w:rPr>
          <w:rFonts w:ascii="華康特粗楷體" w:eastAsia="華康特粗楷體" w:hAnsi="新細明體" w:cs="新細明體" w:hint="eastAsia"/>
          <w:b/>
          <w:bCs/>
          <w:color w:val="FF6600"/>
          <w:kern w:val="0"/>
          <w:sz w:val="26"/>
          <w:szCs w:val="26"/>
        </w:rPr>
        <w:t>歡迎癲癇朋友加入協會LINE群組《癲癇資訊站》！</w:t>
      </w:r>
    </w:p>
    <w:p w14:paraId="56AAED08" w14:textId="7558B061" w:rsidR="00F441E1" w:rsidRPr="00A1287B" w:rsidRDefault="00F441E1" w:rsidP="00F441E1">
      <w:pPr>
        <w:widowControl/>
        <w:spacing w:line="360" w:lineRule="exact"/>
        <w:ind w:rightChars="-61" w:right="-146"/>
        <w:jc w:val="both"/>
        <w:rPr>
          <w:rFonts w:ascii="微軟正黑體" w:eastAsia="微軟正黑體" w:hAnsi="微軟正黑體" w:cs="新細明體"/>
          <w:kern w:val="0"/>
          <w:sz w:val="25"/>
          <w:szCs w:val="25"/>
        </w:rPr>
      </w:pPr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在這裡，您可以安心提出任何與癲癇相關的問題（群組裡禁貼圖與感謝問候語），將有專業醫師</w:t>
      </w:r>
      <w:proofErr w:type="gramStart"/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在線上為</w:t>
      </w:r>
      <w:proofErr w:type="gramEnd"/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您解答。請掃描右方QR Code，立即加入溫馨的社群！</w:t>
      </w:r>
    </w:p>
    <w:p w14:paraId="07D1C75C" w14:textId="66736416" w:rsidR="00A2067B" w:rsidRPr="00F441E1" w:rsidRDefault="00F441E1" w:rsidP="00F441E1">
      <w:pPr>
        <w:widowControl/>
        <w:ind w:rightChars="-66" w:right="-158"/>
        <w:jc w:val="both"/>
        <w:rPr>
          <w:rFonts w:ascii="華康特粗楷體" w:eastAsia="華康特粗楷體" w:hAnsi="Arial Narrow" w:cs="細明體" w:hint="eastAsia"/>
          <w:b/>
          <w:bCs/>
          <w:color w:val="FF6600"/>
          <w:kern w:val="0"/>
          <w:sz w:val="26"/>
          <w:szCs w:val="26"/>
          <w:shd w:val="clear" w:color="auto" w:fill="FFFFFF"/>
        </w:rPr>
      </w:pPr>
      <w:r w:rsidRPr="00A1287B">
        <w:rPr>
          <w:rFonts w:ascii="新細明體" w:hAnsi="新細明體" w:cs="新細明體"/>
          <w:noProof/>
          <w:kern w:val="0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4514A0C2" wp14:editId="3B9F69DF">
            <wp:simplePos x="0" y="0"/>
            <wp:positionH relativeFrom="column">
              <wp:posOffset>5720577</wp:posOffset>
            </wp:positionH>
            <wp:positionV relativeFrom="paragraph">
              <wp:posOffset>32329</wp:posOffset>
            </wp:positionV>
            <wp:extent cx="800100" cy="800100"/>
            <wp:effectExtent l="0" t="0" r="0" b="0"/>
            <wp:wrapNone/>
            <wp:docPr id="162548314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067B" w:rsidRPr="00F441E1" w:rsidSect="00F441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7C4"/>
    <w:multiLevelType w:val="hybridMultilevel"/>
    <w:tmpl w:val="C1A44032"/>
    <w:lvl w:ilvl="0" w:tplc="1AEAE2D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DA45E0"/>
    <w:multiLevelType w:val="hybridMultilevel"/>
    <w:tmpl w:val="BF9EC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476107">
    <w:abstractNumId w:val="1"/>
  </w:num>
  <w:num w:numId="2" w16cid:durableId="43255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1"/>
    <w:rsid w:val="00A2067B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1C0A"/>
  <w15:chartTrackingRefBased/>
  <w15:docId w15:val="{5E96698A-8E6A-4D7D-8388-44EEA7C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JoanWu</dc:creator>
  <cp:keywords/>
  <dc:description/>
  <cp:lastModifiedBy>JoanWu</cp:lastModifiedBy>
  <cp:revision>1</cp:revision>
  <dcterms:created xsi:type="dcterms:W3CDTF">2025-07-09T09:30:00Z</dcterms:created>
  <dcterms:modified xsi:type="dcterms:W3CDTF">2025-07-09T09:32:00Z</dcterms:modified>
</cp:coreProperties>
</file>